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8B" w:rsidRDefault="00E7308B" w:rsidP="00E7308B">
      <w:pPr>
        <w:pStyle w:val="a3"/>
      </w:pPr>
      <w:r>
        <w:t xml:space="preserve">Самоанализ внеклассного мероприятия (вариант 2)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1. Целенаправленность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 Соответствие цели данного мероприятия общим целям воспитания. </w:t>
      </w:r>
    </w:p>
    <w:p w:rsidR="00E7308B" w:rsidRDefault="00E7308B" w:rsidP="00E7308B">
      <w:pPr>
        <w:pStyle w:val="a3"/>
      </w:pPr>
      <w:r>
        <w:t xml:space="preserve"> Чёткость формулировок планируемых целей мероприятия.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Соответствие цели уровню воспитанности, возрастным особенностям и потребностям </w:t>
      </w:r>
      <w:proofErr w:type="gramStart"/>
      <w:r>
        <w:t>обучающихся</w:t>
      </w:r>
      <w:proofErr w:type="gramEnd"/>
      <w:r>
        <w:t xml:space="preserve">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Место данного мероприятия в системе воспитательной работы.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Осознание самими учащимися значимости, целесообразности мероприятия.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Соответствие содержания форм и методов целевым установкам.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2. Содержание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Актуальность темы, содержания мероприятия.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Доступность содержания (учёт возрастных особенностей, уровня подготовленности школьников).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Новизна.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Воспитывающая ценность содержания, возможности эмоционального </w:t>
      </w:r>
    </w:p>
    <w:p w:rsidR="00E7308B" w:rsidRDefault="00E7308B" w:rsidP="00E7308B">
      <w:pPr>
        <w:pStyle w:val="a3"/>
      </w:pPr>
      <w:r>
        <w:t xml:space="preserve">воздействия.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Связь содержания с жизненным опытом </w:t>
      </w:r>
      <w:proofErr w:type="gramStart"/>
      <w:r>
        <w:t>обучающихся</w:t>
      </w:r>
      <w:proofErr w:type="gramEnd"/>
      <w:r>
        <w:t xml:space="preserve">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Уровень владения материалом организаторами мероприятия, степень </w:t>
      </w:r>
    </w:p>
    <w:p w:rsidR="00E7308B" w:rsidRDefault="00E7308B" w:rsidP="00E7308B">
      <w:pPr>
        <w:pStyle w:val="a3"/>
      </w:pPr>
      <w:r>
        <w:t xml:space="preserve">их эрудированности в данном вопросе. 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З. Методика проведения.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 Обоснованность выбора формы проведения мероприятия, её соответствие поставленной цели, содержанию.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 Организационная чёткость, целесообразность распределения времени.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 Активность, самостоятельность ребят, методы и приёмы, обеспечивающие их. Роль органов самоуправления.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Соотношение фронтальной, групповой и индивидуальной работы.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Роль обстановки (место проведения, оформление), использование специальных приёмов для создания необходимой эмоциональной атмосферы.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Использование наглядности, ТСО.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proofErr w:type="gramStart"/>
      <w:r>
        <w:t xml:space="preserve">Ø      Приёмы и способы активизации внимания обучающихся на различных этапах проводимого мероприятия. </w:t>
      </w:r>
      <w:proofErr w:type="gramEnd"/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Соотношение заранее подготовленного материала и импровизации (как у педагога, так и у учащихся), целесообразность этого соотношения.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Наличие эмоционального контакта между участниками мероприятия и его организаторами, пути и средства его достижения.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Использование элементов игры, реализация принципа романтики.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Влияние личности педагога на подготовку и ход мероприятия.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Педагогические способности, уровень владения педагогической техникой, педагогическое мастерство</w:t>
      </w:r>
    </w:p>
    <w:p w:rsidR="00E7308B" w:rsidRDefault="00E7308B" w:rsidP="00E7308B">
      <w:pPr>
        <w:pStyle w:val="a3"/>
      </w:pPr>
      <w:r>
        <w:t xml:space="preserve">учителя.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 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4. Результативность.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Достижение поставленных целей, уровень реализации задач.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Отношение учащихся к проведённому мероприятию: интерес, активность.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Познавательная </w:t>
      </w:r>
      <w:proofErr w:type="gramStart"/>
      <w:r>
        <w:t>эффективность</w:t>
      </w:r>
      <w:proofErr w:type="gramEnd"/>
      <w:r>
        <w:t xml:space="preserve">: какие новые знания получили ребята, какие умения, навыки сформированы, закреплены.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>Ø      Какие социальные установки, чувства, убеждения формировались у детей.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Влияние проводимого мероприятия на формирование мотивов поведения учащихся.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Возможные пути дальнейшего развития, закрепления достигнутого в ходе мероприятия.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Уровень анализа мероприятия его организаторами, оценка его результативности воспитателем, обучающимися. </w:t>
      </w:r>
    </w:p>
    <w:p w:rsidR="00E7308B" w:rsidRDefault="00E7308B" w:rsidP="00E7308B">
      <w:pPr>
        <w:pStyle w:val="a3"/>
      </w:pPr>
    </w:p>
    <w:p w:rsidR="00E7308B" w:rsidRDefault="00E7308B" w:rsidP="00E7308B">
      <w:pPr>
        <w:pStyle w:val="a3"/>
      </w:pPr>
      <w:r>
        <w:t xml:space="preserve">Ø      Недостатки, обнаруженные в ходе подготовки и проведения воспитательного мероприятия, их причины и возможные пути устранения. </w:t>
      </w:r>
    </w:p>
    <w:p w:rsidR="00E7308B" w:rsidRDefault="00E7308B" w:rsidP="00E7308B">
      <w:pPr>
        <w:pStyle w:val="a3"/>
      </w:pPr>
    </w:p>
    <w:p w:rsidR="006A73BE" w:rsidRDefault="00E7308B" w:rsidP="00E7308B">
      <w:pPr>
        <w:pStyle w:val="a3"/>
      </w:pPr>
      <w:r>
        <w:t>Ø      Рекомендации по совершенствованию методики проведения аналогичных мероприятий.</w:t>
      </w:r>
    </w:p>
    <w:sectPr w:rsidR="006A73BE" w:rsidSect="006A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8B"/>
    <w:rsid w:val="006A73BE"/>
    <w:rsid w:val="00E7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2583</Characters>
  <Application>Microsoft Office Word</Application>
  <DocSecurity>0</DocSecurity>
  <Lines>21</Lines>
  <Paragraphs>6</Paragraphs>
  <ScaleCrop>false</ScaleCrop>
  <Company>Home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2012-04-17T08:26:00Z</dcterms:created>
  <dcterms:modified xsi:type="dcterms:W3CDTF">2012-04-17T08:43:00Z</dcterms:modified>
</cp:coreProperties>
</file>