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5DDA" w:rsidP="006D5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DDA">
        <w:rPr>
          <w:rFonts w:ascii="Times New Roman" w:hAnsi="Times New Roman" w:cs="Times New Roman"/>
          <w:b/>
          <w:sz w:val="28"/>
          <w:szCs w:val="28"/>
        </w:rPr>
        <w:t>Отличия личностно ориентированных КТД от классических (традиционных) проявляются на разных технологических этапах при сохранении общей структуры стадий традиционного КТД</w:t>
      </w:r>
      <w:proofErr w:type="gramEnd"/>
    </w:p>
    <w:tbl>
      <w:tblPr>
        <w:tblStyle w:val="a3"/>
        <w:tblW w:w="0" w:type="auto"/>
        <w:tblLook w:val="04A0"/>
      </w:tblPr>
      <w:tblGrid>
        <w:gridCol w:w="2988"/>
        <w:gridCol w:w="2965"/>
        <w:gridCol w:w="3618"/>
      </w:tblGrid>
      <w:tr w:rsidR="006D5DDA" w:rsidTr="006D5DDA">
        <w:tc>
          <w:tcPr>
            <w:tcW w:w="319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0"/>
              <w:gridCol w:w="36"/>
              <w:gridCol w:w="36"/>
            </w:tblGrid>
            <w:tr w:rsidR="006D5DDA" w:rsidRPr="006D5DDA" w:rsidTr="006D5DDA">
              <w:tc>
                <w:tcPr>
                  <w:tcW w:w="0" w:type="auto"/>
                  <w:vAlign w:val="center"/>
                  <w:hideMark/>
                </w:tcPr>
                <w:p w:rsidR="006D5DDA" w:rsidRPr="006D5DDA" w:rsidRDefault="006D5DDA" w:rsidP="006D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DD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Технологические этапы (стадии)</w:t>
                  </w:r>
                </w:p>
                <w:p w:rsidR="006D5DDA" w:rsidRPr="006D5DDA" w:rsidRDefault="006D5DDA" w:rsidP="006D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DDA" w:rsidRPr="006D5DDA" w:rsidRDefault="006D5DDA" w:rsidP="006D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D5DDA" w:rsidRPr="006D5DDA" w:rsidRDefault="006D5DDA" w:rsidP="006D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DDA" w:rsidRPr="006D5DDA" w:rsidRDefault="006D5DDA" w:rsidP="006D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D5DDA" w:rsidRPr="006D5DDA" w:rsidRDefault="006D5DDA" w:rsidP="006D5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D5DDA" w:rsidRPr="006D5DDA" w:rsidRDefault="006D5DDA" w:rsidP="006D5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Традиционное КТД</w:t>
            </w:r>
          </w:p>
          <w:p w:rsidR="006D5DDA" w:rsidRPr="006D5DDA" w:rsidRDefault="006D5DDA" w:rsidP="006D5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DDA" w:rsidRPr="006D5DDA" w:rsidRDefault="006D5DDA" w:rsidP="006D5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Личностно-ориентированное КТД</w:t>
            </w:r>
          </w:p>
        </w:tc>
      </w:tr>
      <w:tr w:rsidR="006D5DDA" w:rsidTr="006D5DDA"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Подготовка педагога к КТД 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педагога на развитие коллектива.</w:t>
            </w:r>
          </w:p>
        </w:tc>
        <w:tc>
          <w:tcPr>
            <w:tcW w:w="3191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педагога на развитие индивидуальности воспитанников.</w:t>
            </w:r>
          </w:p>
        </w:tc>
      </w:tr>
      <w:tr w:rsidR="006D5DDA" w:rsidTr="006D5DDA"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Коллективное </w:t>
            </w:r>
            <w:proofErr w:type="spellStart"/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планирование 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основания выбора дела. Акцент на групповой работе, групповом вкладе в коллективное дело. </w:t>
            </w:r>
          </w:p>
        </w:tc>
        <w:tc>
          <w:tcPr>
            <w:tcW w:w="3191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Дело как потенциал личностного развития. Акценты на индивидуальных вкладах, на авторстве идей. </w:t>
            </w:r>
          </w:p>
        </w:tc>
      </w:tr>
      <w:tr w:rsidR="006D5DDA" w:rsidTr="006D5DDA"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>3. Коллективная подготовка  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Акцент на дружной групповой работе. 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Акценты на </w:t>
            </w:r>
            <w:proofErr w:type="spellStart"/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индивидуализированность</w:t>
            </w:r>
            <w:proofErr w:type="spellEnd"/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> и добровольность принятия  ролей, поручений.</w:t>
            </w:r>
          </w:p>
        </w:tc>
      </w:tr>
      <w:tr w:rsidR="006D5DDA" w:rsidTr="006D5DDA"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hAnsi="Times New Roman" w:cs="Times New Roman"/>
                <w:sz w:val="28"/>
                <w:szCs w:val="28"/>
              </w:rPr>
              <w:t>4. Проведение дела</w:t>
            </w:r>
          </w:p>
        </w:tc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групп, команд, общее действо, участие как реализация общего плана. 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Возможность для личного, негруппового участия, структура дела выбирается с учётом самоопределения воспитанников в отношении ролей, поручений. </w:t>
            </w:r>
          </w:p>
        </w:tc>
      </w:tr>
      <w:tr w:rsidR="006D5DDA" w:rsidTr="006D5DDA"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Коллективное подведение итогов (коллективный анализ) 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вопросы-критерии: «Как мы организовали дело?», «Как мы проявили свою коллективность?», «Каков вклад каждого в общее дело?» 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Вопросы-критерии, акцентирующие значимость дела для понимания и развития себя как индивидуальности («Какие качества я проявил в деле?», «Чему меня научило участие в деле?» и т.п.). </w:t>
            </w:r>
          </w:p>
        </w:tc>
      </w:tr>
      <w:tr w:rsidR="006D5DDA" w:rsidTr="006D5DDA"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hAnsi="Times New Roman" w:cs="Times New Roman"/>
                <w:sz w:val="28"/>
                <w:szCs w:val="28"/>
              </w:rPr>
              <w:t>6. Последействие</w:t>
            </w:r>
          </w:p>
        </w:tc>
        <w:tc>
          <w:tcPr>
            <w:tcW w:w="3190" w:type="dxa"/>
          </w:tcPr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коллективного успеха, преодоление препятствий в развитии коллектива. </w:t>
            </w:r>
          </w:p>
        </w:tc>
        <w:tc>
          <w:tcPr>
            <w:tcW w:w="3191" w:type="dxa"/>
          </w:tcPr>
          <w:p w:rsidR="006D5DDA" w:rsidRPr="006D5DDA" w:rsidRDefault="006D5DDA" w:rsidP="006D5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индивидуального успеха, преодоление препятствий в развитии личности. </w:t>
            </w:r>
          </w:p>
          <w:p w:rsidR="006D5DDA" w:rsidRPr="006D5DDA" w:rsidRDefault="006D5DDA" w:rsidP="006D5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5DDA" w:rsidRPr="006D5DDA" w:rsidRDefault="006D5DDA" w:rsidP="006D5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DDA" w:rsidRPr="006D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DDA"/>
    <w:rsid w:val="006D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D5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KarginaNG</cp:lastModifiedBy>
  <cp:revision>2</cp:revision>
  <dcterms:created xsi:type="dcterms:W3CDTF">2012-04-23T04:45:00Z</dcterms:created>
  <dcterms:modified xsi:type="dcterms:W3CDTF">2012-04-23T04:52:00Z</dcterms:modified>
</cp:coreProperties>
</file>